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36" w:rsidRPr="00436DBD" w:rsidRDefault="00436DBD" w:rsidP="00436DB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BD">
        <w:rPr>
          <w:rFonts w:ascii="Times New Roman" w:hAnsi="Times New Roman" w:cs="Times New Roman"/>
          <w:b/>
          <w:sz w:val="28"/>
          <w:szCs w:val="28"/>
        </w:rPr>
        <w:t xml:space="preserve">Задание по учебной практике студентам 2 курса 29 группы специальности </w:t>
      </w:r>
      <w:r w:rsidR="006158E3">
        <w:rPr>
          <w:rFonts w:ascii="Times New Roman" w:hAnsi="Times New Roman" w:cs="Times New Roman"/>
          <w:b/>
          <w:sz w:val="28"/>
          <w:szCs w:val="28"/>
        </w:rPr>
        <w:t>51.02.01</w:t>
      </w:r>
      <w:r w:rsidRPr="00436DBD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6158E3">
        <w:rPr>
          <w:rFonts w:ascii="Times New Roman" w:hAnsi="Times New Roman" w:cs="Times New Roman"/>
          <w:b/>
          <w:sz w:val="28"/>
          <w:szCs w:val="28"/>
        </w:rPr>
        <w:t>одное художественное творчество</w:t>
      </w:r>
      <w:bookmarkStart w:id="0" w:name="_GoBack"/>
      <w:bookmarkEnd w:id="0"/>
      <w:r w:rsidRPr="00436DBD">
        <w:rPr>
          <w:rFonts w:ascii="Times New Roman" w:hAnsi="Times New Roman" w:cs="Times New Roman"/>
          <w:b/>
          <w:sz w:val="28"/>
          <w:szCs w:val="28"/>
        </w:rPr>
        <w:t>, вид «Театральное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5636" w:rsidRDefault="00436DB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Анастасия – спектакль «Господа Головлевы» (М.Е. Салтыков-Щедрин), МХТ им. Чехова, 2006 г., постановка К. Серебренникова.</w:t>
      </w:r>
    </w:p>
    <w:p w:rsidR="00436DBD" w:rsidRDefault="00436DB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Галиуллина Алеся – спектакль «Маскарад» (М.Ю. Лермонтов), театр им. </w:t>
      </w:r>
      <w:r w:rsidR="00036F3D">
        <w:rPr>
          <w:rFonts w:ascii="Times New Roman" w:hAnsi="Times New Roman" w:cs="Times New Roman"/>
          <w:sz w:val="28"/>
          <w:szCs w:val="28"/>
        </w:rPr>
        <w:t xml:space="preserve">Е. Б. </w:t>
      </w:r>
      <w:r>
        <w:rPr>
          <w:rFonts w:ascii="Times New Roman" w:hAnsi="Times New Roman" w:cs="Times New Roman"/>
          <w:sz w:val="28"/>
          <w:szCs w:val="28"/>
        </w:rPr>
        <w:t>Вахтангова, 2010 г., постановка Римаса Туминаса.</w:t>
      </w:r>
    </w:p>
    <w:p w:rsidR="00436DBD" w:rsidRDefault="00436DB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Калошина Екатерина – «Гамлет» (Уильям Шекспир), МХТ им. Чехова, 2005 г., постановка Юрия Бутусова.</w:t>
      </w:r>
    </w:p>
    <w:p w:rsidR="00436DBD" w:rsidRDefault="009D46B4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Коптяев Данил – «Болотное дело»  (Полина Бородина), Театр.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, 2015 г., постановка Елены Греминой.</w:t>
      </w:r>
    </w:p>
    <w:p w:rsidR="00141B0E" w:rsidRDefault="00141B0E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Малятичева Елизавета – «Варшавская мелодия»</w:t>
      </w:r>
      <w:r w:rsidR="00AE626A">
        <w:rPr>
          <w:rFonts w:ascii="Times New Roman" w:hAnsi="Times New Roman" w:cs="Times New Roman"/>
          <w:sz w:val="28"/>
          <w:szCs w:val="28"/>
        </w:rPr>
        <w:t xml:space="preserve"> (Леонид Зорин)</w:t>
      </w:r>
      <w:r>
        <w:rPr>
          <w:rFonts w:ascii="Times New Roman" w:hAnsi="Times New Roman" w:cs="Times New Roman"/>
          <w:sz w:val="28"/>
          <w:szCs w:val="28"/>
        </w:rPr>
        <w:t xml:space="preserve">, театр им. </w:t>
      </w:r>
      <w:r w:rsidR="00036F3D">
        <w:rPr>
          <w:rFonts w:ascii="Times New Roman" w:hAnsi="Times New Roman" w:cs="Times New Roman"/>
          <w:sz w:val="28"/>
          <w:szCs w:val="28"/>
        </w:rPr>
        <w:t xml:space="preserve">Е. Б. </w:t>
      </w:r>
      <w:r>
        <w:rPr>
          <w:rFonts w:ascii="Times New Roman" w:hAnsi="Times New Roman" w:cs="Times New Roman"/>
          <w:sz w:val="28"/>
          <w:szCs w:val="28"/>
        </w:rPr>
        <w:t>Вахтангова, 1969 г., постановка Рубена Симонова.</w:t>
      </w:r>
    </w:p>
    <w:p w:rsidR="00141B0E" w:rsidRDefault="00D62951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Дмитрий – «Остров сокровищ» (Роберт Льюис Стивенсон), театр им. А.С. Пушкина, 2013 г., постановка Евгения Писарева и Дениса Филимонова.</w:t>
      </w:r>
    </w:p>
    <w:p w:rsidR="004803DC" w:rsidRDefault="004803DC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Покрасин Антон – «Рассказы Шукшина» (В.М. Шукшин), Государственный театр Наций, 2014 г., постановка Алвиса Херманиса</w:t>
      </w:r>
    </w:p>
    <w:p w:rsidR="00D62951" w:rsidRDefault="002E7DBE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 Матвей – «Карамазовы и ад» (Ф.М. Достоевский), театр «Современник», 1996 г., постановка Валерия Фокина.</w:t>
      </w:r>
    </w:p>
    <w:p w:rsidR="002E7DBE" w:rsidRDefault="009A1281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Анна – «Добрый человек из Сезуана» (Бертольт Брехт), театр на Таганке, 1971 г., постановка Юрия Любимова.</w:t>
      </w:r>
    </w:p>
    <w:p w:rsidR="009A1281" w:rsidRDefault="00036F3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Солодкая Анастасия – «Дядюшкин сон» (Ф.М.Достоевский), Большой Драматический театр им. Г.А. Товстоногова, 2011 г., постановка Темура Чхеидзе.</w:t>
      </w:r>
    </w:p>
    <w:p w:rsidR="00036F3D" w:rsidRDefault="00036F3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Чибисова Апполинария – «Волки и</w:t>
      </w:r>
      <w:r w:rsidR="00C07ACE">
        <w:rPr>
          <w:rFonts w:ascii="Times New Roman" w:hAnsi="Times New Roman" w:cs="Times New Roman"/>
          <w:sz w:val="28"/>
          <w:szCs w:val="28"/>
        </w:rPr>
        <w:t xml:space="preserve"> овцы» (А.Н. Островский)</w:t>
      </w:r>
      <w:r>
        <w:rPr>
          <w:rFonts w:ascii="Times New Roman" w:hAnsi="Times New Roman" w:cs="Times New Roman"/>
          <w:sz w:val="28"/>
          <w:szCs w:val="28"/>
        </w:rPr>
        <w:t>, Московский театр «Мастерская Петра Фоменко», 2004 г., постановка Петра Фоменко.</w:t>
      </w:r>
    </w:p>
    <w:p w:rsidR="00036F3D" w:rsidRPr="00436DBD" w:rsidRDefault="00036F3D" w:rsidP="00436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Щепотина Александрина – «Принцесса Турандот» (Карло Гоцци), театр им. Е.Б. Вахтангова, 1963 (1971) г., возобновленная постановка Евгения Вахтангова Рубеном Симоновым. </w:t>
      </w:r>
    </w:p>
    <w:sectPr w:rsidR="00036F3D" w:rsidRPr="00436DBD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211"/>
    <w:multiLevelType w:val="hybridMultilevel"/>
    <w:tmpl w:val="2ED6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9B7"/>
    <w:multiLevelType w:val="hybridMultilevel"/>
    <w:tmpl w:val="8C32F078"/>
    <w:lvl w:ilvl="0" w:tplc="DBF03F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7512CE3"/>
    <w:multiLevelType w:val="hybridMultilevel"/>
    <w:tmpl w:val="A5C27DD0"/>
    <w:lvl w:ilvl="0" w:tplc="8EDAA5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5"/>
    <w:rsid w:val="00036F3D"/>
    <w:rsid w:val="000A5636"/>
    <w:rsid w:val="001174E5"/>
    <w:rsid w:val="00141B0E"/>
    <w:rsid w:val="002E7DBE"/>
    <w:rsid w:val="00436DBD"/>
    <w:rsid w:val="004803DC"/>
    <w:rsid w:val="006158E3"/>
    <w:rsid w:val="00980B45"/>
    <w:rsid w:val="009A1281"/>
    <w:rsid w:val="009D46B4"/>
    <w:rsid w:val="00AE626A"/>
    <w:rsid w:val="00C07ACE"/>
    <w:rsid w:val="00D6295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4AD"/>
  <w15:docId w15:val="{9B653329-BE79-45ED-A052-660A73C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2020-03-23T07:19:00Z</dcterms:created>
  <dcterms:modified xsi:type="dcterms:W3CDTF">2020-03-23T08:31:00Z</dcterms:modified>
</cp:coreProperties>
</file>